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B2EA10" w14:textId="1219CDCF" w:rsidR="00CF137F" w:rsidRDefault="00E94887" w:rsidP="00ED370C">
      <w:pPr>
        <w:spacing w:after="60"/>
        <w:jc w:val="center"/>
        <w:rPr>
          <w:rFonts w:ascii="Arial" w:hAnsi="Arial" w:cs="Arial"/>
          <w:b/>
          <w:i/>
          <w:iCs/>
          <w:sz w:val="56"/>
          <w:szCs w:val="56"/>
        </w:rPr>
      </w:pPr>
      <w:r w:rsidRPr="00CF137F">
        <w:rPr>
          <w:rFonts w:ascii="Arial" w:hAnsi="Arial" w:cs="Arial"/>
          <w:b/>
          <w:i/>
          <w:iCs/>
          <w:sz w:val="56"/>
          <w:szCs w:val="56"/>
        </w:rPr>
        <w:t>C</w:t>
      </w:r>
      <w:r w:rsidR="00541615">
        <w:rPr>
          <w:rFonts w:ascii="Arial" w:hAnsi="Arial" w:cs="Arial"/>
          <w:b/>
          <w:i/>
          <w:iCs/>
          <w:sz w:val="56"/>
          <w:szCs w:val="56"/>
        </w:rPr>
        <w:t xml:space="preserve"> </w:t>
      </w:r>
      <w:r w:rsidRPr="00CF137F">
        <w:rPr>
          <w:rFonts w:ascii="Arial" w:hAnsi="Arial" w:cs="Arial"/>
          <w:b/>
          <w:i/>
          <w:iCs/>
          <w:sz w:val="56"/>
          <w:szCs w:val="56"/>
        </w:rPr>
        <w:t>E</w:t>
      </w:r>
      <w:r w:rsidR="00541615">
        <w:rPr>
          <w:rFonts w:ascii="Arial" w:hAnsi="Arial" w:cs="Arial"/>
          <w:b/>
          <w:i/>
          <w:iCs/>
          <w:sz w:val="56"/>
          <w:szCs w:val="56"/>
        </w:rPr>
        <w:t xml:space="preserve"> </w:t>
      </w:r>
      <w:r w:rsidRPr="00CF137F">
        <w:rPr>
          <w:rFonts w:ascii="Arial" w:hAnsi="Arial" w:cs="Arial"/>
          <w:b/>
          <w:i/>
          <w:iCs/>
          <w:sz w:val="56"/>
          <w:szCs w:val="56"/>
        </w:rPr>
        <w:t>N</w:t>
      </w:r>
      <w:r w:rsidR="00541615">
        <w:rPr>
          <w:rFonts w:ascii="Arial" w:hAnsi="Arial" w:cs="Arial"/>
          <w:b/>
          <w:i/>
          <w:iCs/>
          <w:sz w:val="56"/>
          <w:szCs w:val="56"/>
        </w:rPr>
        <w:t xml:space="preserve"> </w:t>
      </w:r>
      <w:r w:rsidRPr="00CF137F">
        <w:rPr>
          <w:rFonts w:ascii="Arial" w:hAnsi="Arial" w:cs="Arial"/>
          <w:b/>
          <w:i/>
          <w:iCs/>
          <w:sz w:val="56"/>
          <w:szCs w:val="56"/>
        </w:rPr>
        <w:t>I</w:t>
      </w:r>
      <w:r w:rsidR="00541615">
        <w:rPr>
          <w:rFonts w:ascii="Arial" w:hAnsi="Arial" w:cs="Arial"/>
          <w:b/>
          <w:i/>
          <w:iCs/>
          <w:sz w:val="56"/>
          <w:szCs w:val="56"/>
        </w:rPr>
        <w:t xml:space="preserve"> </w:t>
      </w:r>
      <w:r w:rsidRPr="00CF137F">
        <w:rPr>
          <w:rFonts w:ascii="Arial" w:hAnsi="Arial" w:cs="Arial"/>
          <w:b/>
          <w:i/>
          <w:iCs/>
          <w:sz w:val="56"/>
          <w:szCs w:val="56"/>
        </w:rPr>
        <w:t>K</w:t>
      </w:r>
    </w:p>
    <w:p w14:paraId="1C2684CE" w14:textId="3BFA1A91" w:rsidR="00263334" w:rsidRPr="00802A20" w:rsidRDefault="00D3302B" w:rsidP="00ED370C">
      <w:pPr>
        <w:spacing w:after="60"/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  <w:r w:rsidRPr="00802A20">
        <w:rPr>
          <w:rFonts w:ascii="Arial" w:hAnsi="Arial" w:cs="Arial"/>
          <w:b/>
          <w:bCs/>
          <w:i/>
          <w:iCs/>
          <w:sz w:val="28"/>
          <w:szCs w:val="28"/>
        </w:rPr>
        <w:t>CEPLJENJ</w:t>
      </w:r>
    </w:p>
    <w:tbl>
      <w:tblPr>
        <w:tblStyle w:val="Tabelamrea"/>
        <w:tblW w:w="9204" w:type="dxa"/>
        <w:jc w:val="center"/>
        <w:tblLook w:val="04A0" w:firstRow="1" w:lastRow="0" w:firstColumn="1" w:lastColumn="0" w:noHBand="0" w:noVBand="1"/>
      </w:tblPr>
      <w:tblGrid>
        <w:gridCol w:w="1413"/>
        <w:gridCol w:w="6361"/>
        <w:gridCol w:w="1430"/>
      </w:tblGrid>
      <w:tr w:rsidR="00541615" w:rsidRPr="00541615" w14:paraId="4FEEA8DE" w14:textId="77777777" w:rsidTr="008A1D38">
        <w:trPr>
          <w:trHeight w:val="34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14:paraId="79A90172" w14:textId="074D764B" w:rsidR="00541615" w:rsidRPr="00541615" w:rsidRDefault="00541615" w:rsidP="00802A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Šifra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14:paraId="63A9589D" w14:textId="77777777" w:rsidR="00541615" w:rsidRPr="00541615" w:rsidRDefault="00541615" w:rsidP="00802A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541615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Storitev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14:paraId="72B975F2" w14:textId="77777777" w:rsidR="00541615" w:rsidRPr="00541615" w:rsidRDefault="00541615" w:rsidP="00802A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541615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Cena v EUR</w:t>
            </w: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za 1 odmerek</w:t>
            </w:r>
          </w:p>
        </w:tc>
      </w:tr>
      <w:tr w:rsidR="00541615" w:rsidRPr="00541615" w14:paraId="0844FC5C" w14:textId="77777777" w:rsidTr="008A1D38">
        <w:trPr>
          <w:trHeight w:val="340"/>
          <w:jc w:val="center"/>
        </w:trPr>
        <w:tc>
          <w:tcPr>
            <w:tcW w:w="1413" w:type="dxa"/>
            <w:vAlign w:val="center"/>
          </w:tcPr>
          <w:p w14:paraId="3D37A0CA" w14:textId="77777777" w:rsidR="00541615" w:rsidRPr="00541615" w:rsidRDefault="00541615" w:rsidP="00B25524">
            <w:pPr>
              <w:jc w:val="center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A16</w:t>
            </w:r>
          </w:p>
        </w:tc>
        <w:tc>
          <w:tcPr>
            <w:tcW w:w="6361" w:type="dxa"/>
            <w:vAlign w:val="center"/>
          </w:tcPr>
          <w:p w14:paraId="1A2033C3" w14:textId="2D0ED512" w:rsidR="00541615" w:rsidRPr="00541615" w:rsidRDefault="00541615" w:rsidP="0082508B">
            <w:pPr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Cepljenje proti </w:t>
            </w:r>
            <w:r w:rsidR="00E75113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KLOPNEMU MENINGOENCEFALITISU </w:t>
            </w:r>
            <w:r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– FSME (odrasli)</w:t>
            </w:r>
            <w:r w:rsidR="0099057B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*</w:t>
            </w:r>
            <w:r w:rsidR="00E65BEF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*</w:t>
            </w:r>
          </w:p>
        </w:tc>
        <w:tc>
          <w:tcPr>
            <w:tcW w:w="1430" w:type="dxa"/>
            <w:vAlign w:val="center"/>
          </w:tcPr>
          <w:p w14:paraId="606E732A" w14:textId="64C2FF0B" w:rsidR="00541615" w:rsidRPr="00541615" w:rsidRDefault="00BD1FFB" w:rsidP="00A6237F">
            <w:pPr>
              <w:jc w:val="right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2</w:t>
            </w:r>
            <w:r w:rsidR="004677EB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9</w:t>
            </w:r>
            <w:r w:rsidR="00541615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,00</w:t>
            </w:r>
          </w:p>
        </w:tc>
      </w:tr>
      <w:tr w:rsidR="00541615" w:rsidRPr="00541615" w14:paraId="218DAD2F" w14:textId="77777777" w:rsidTr="008A1D38">
        <w:trPr>
          <w:trHeight w:val="340"/>
          <w:jc w:val="center"/>
        </w:trPr>
        <w:tc>
          <w:tcPr>
            <w:tcW w:w="1413" w:type="dxa"/>
            <w:vAlign w:val="center"/>
          </w:tcPr>
          <w:p w14:paraId="599210B0" w14:textId="77777777" w:rsidR="00541615" w:rsidRPr="00541615" w:rsidRDefault="00541615" w:rsidP="00B25524">
            <w:pPr>
              <w:jc w:val="center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A33</w:t>
            </w:r>
          </w:p>
        </w:tc>
        <w:tc>
          <w:tcPr>
            <w:tcW w:w="6361" w:type="dxa"/>
            <w:vAlign w:val="center"/>
          </w:tcPr>
          <w:p w14:paraId="539723C7" w14:textId="57C05CC3" w:rsidR="00541615" w:rsidRPr="00541615" w:rsidRDefault="00541615" w:rsidP="0082508B">
            <w:pPr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Cepljenje proti </w:t>
            </w:r>
            <w:r w:rsidR="00E75113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KLOPNEMU MENINGOENCEFALITISU </w:t>
            </w:r>
            <w:r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– FSME (otroci)</w:t>
            </w:r>
            <w:r w:rsidR="00F5423C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**</w:t>
            </w:r>
          </w:p>
        </w:tc>
        <w:tc>
          <w:tcPr>
            <w:tcW w:w="1430" w:type="dxa"/>
            <w:vAlign w:val="center"/>
          </w:tcPr>
          <w:p w14:paraId="68445C16" w14:textId="70035FB9" w:rsidR="00541615" w:rsidRPr="00541615" w:rsidRDefault="00BD1FFB" w:rsidP="00A6237F">
            <w:pPr>
              <w:jc w:val="right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2</w:t>
            </w:r>
            <w:r w:rsidR="004677EB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9</w:t>
            </w:r>
            <w:r w:rsidR="00541615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,00</w:t>
            </w:r>
          </w:p>
        </w:tc>
      </w:tr>
      <w:tr w:rsidR="00541615" w:rsidRPr="00541615" w14:paraId="0B082248" w14:textId="77777777" w:rsidTr="008A1D38">
        <w:trPr>
          <w:trHeight w:val="340"/>
          <w:jc w:val="center"/>
        </w:trPr>
        <w:tc>
          <w:tcPr>
            <w:tcW w:w="1413" w:type="dxa"/>
            <w:vAlign w:val="center"/>
          </w:tcPr>
          <w:p w14:paraId="53399AD9" w14:textId="77777777" w:rsidR="00541615" w:rsidRPr="00541615" w:rsidRDefault="00541615" w:rsidP="00B25524">
            <w:pPr>
              <w:jc w:val="center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A46</w:t>
            </w:r>
          </w:p>
        </w:tc>
        <w:tc>
          <w:tcPr>
            <w:tcW w:w="6361" w:type="dxa"/>
            <w:vAlign w:val="center"/>
          </w:tcPr>
          <w:p w14:paraId="63F64834" w14:textId="77777777" w:rsidR="00541615" w:rsidRPr="00541615" w:rsidRDefault="00541615" w:rsidP="0082508B">
            <w:pPr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Cepljenje proti </w:t>
            </w:r>
            <w:r w:rsidR="00E75113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HEPATITISU </w:t>
            </w:r>
            <w:r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A – HAVRIX 1440 (odrasli)</w:t>
            </w:r>
          </w:p>
        </w:tc>
        <w:tc>
          <w:tcPr>
            <w:tcW w:w="1430" w:type="dxa"/>
            <w:vAlign w:val="center"/>
          </w:tcPr>
          <w:p w14:paraId="7A3CD6C4" w14:textId="4DA8967F" w:rsidR="00541615" w:rsidRPr="008D3BC0" w:rsidRDefault="009D49F4" w:rsidP="00A6237F">
            <w:pPr>
              <w:jc w:val="right"/>
              <w:rPr>
                <w:rFonts w:ascii="Arial" w:hAnsi="Arial" w:cs="Arial"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31</w:t>
            </w:r>
            <w:r w:rsidR="00541615" w:rsidRPr="008C6F50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,00</w:t>
            </w:r>
          </w:p>
        </w:tc>
      </w:tr>
      <w:tr w:rsidR="00541615" w:rsidRPr="00541615" w14:paraId="359FD7AA" w14:textId="77777777" w:rsidTr="008A1D38">
        <w:trPr>
          <w:trHeight w:val="340"/>
          <w:jc w:val="center"/>
        </w:trPr>
        <w:tc>
          <w:tcPr>
            <w:tcW w:w="1413" w:type="dxa"/>
            <w:vAlign w:val="center"/>
          </w:tcPr>
          <w:p w14:paraId="5217C80C" w14:textId="77777777" w:rsidR="00541615" w:rsidRPr="00541615" w:rsidRDefault="00541615" w:rsidP="00B25524">
            <w:pPr>
              <w:jc w:val="center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A17</w:t>
            </w:r>
          </w:p>
        </w:tc>
        <w:tc>
          <w:tcPr>
            <w:tcW w:w="6361" w:type="dxa"/>
            <w:vAlign w:val="center"/>
          </w:tcPr>
          <w:p w14:paraId="75624E6C" w14:textId="3C31C7FE" w:rsidR="00541615" w:rsidRPr="00541615" w:rsidRDefault="00541615" w:rsidP="0082508B">
            <w:pPr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Cepljenje proti </w:t>
            </w:r>
            <w:r w:rsidR="00E75113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HEPATITISU</w:t>
            </w:r>
            <w:r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 B – </w:t>
            </w:r>
            <w:r w:rsidR="00EB1877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HBVAXPRO</w:t>
            </w:r>
            <w:r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 (odrasli)</w:t>
            </w:r>
          </w:p>
        </w:tc>
        <w:tc>
          <w:tcPr>
            <w:tcW w:w="1430" w:type="dxa"/>
            <w:vAlign w:val="center"/>
          </w:tcPr>
          <w:p w14:paraId="57676BCF" w14:textId="0B02FE5B" w:rsidR="00541615" w:rsidRPr="008D3BC0" w:rsidRDefault="0034081E" w:rsidP="00A6237F">
            <w:pPr>
              <w:jc w:val="right"/>
              <w:rPr>
                <w:rFonts w:ascii="Arial" w:hAnsi="Arial" w:cs="Arial"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25</w:t>
            </w:r>
            <w:r w:rsidR="00541615" w:rsidRPr="00C971E8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,00</w:t>
            </w:r>
          </w:p>
        </w:tc>
      </w:tr>
      <w:tr w:rsidR="00541615" w:rsidRPr="00541615" w14:paraId="3E54330F" w14:textId="77777777" w:rsidTr="008A1D38">
        <w:trPr>
          <w:trHeight w:val="340"/>
          <w:jc w:val="center"/>
        </w:trPr>
        <w:tc>
          <w:tcPr>
            <w:tcW w:w="1413" w:type="dxa"/>
            <w:vAlign w:val="center"/>
          </w:tcPr>
          <w:p w14:paraId="50216B13" w14:textId="77777777" w:rsidR="00541615" w:rsidRPr="00541615" w:rsidRDefault="00541615" w:rsidP="00B25524">
            <w:pPr>
              <w:jc w:val="center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A37</w:t>
            </w:r>
          </w:p>
        </w:tc>
        <w:tc>
          <w:tcPr>
            <w:tcW w:w="6361" w:type="dxa"/>
            <w:vAlign w:val="center"/>
          </w:tcPr>
          <w:p w14:paraId="2D159B55" w14:textId="77777777" w:rsidR="00541615" w:rsidRPr="00541615" w:rsidRDefault="00541615" w:rsidP="0082508B">
            <w:pPr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Cepljenje proti </w:t>
            </w:r>
            <w:r w:rsidR="00E75113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HEPATITISU</w:t>
            </w:r>
            <w:r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 A+B – TWINRIX (odrasli)</w:t>
            </w:r>
          </w:p>
        </w:tc>
        <w:tc>
          <w:tcPr>
            <w:tcW w:w="1430" w:type="dxa"/>
            <w:vAlign w:val="center"/>
          </w:tcPr>
          <w:p w14:paraId="30F4E725" w14:textId="3972C426" w:rsidR="00541615" w:rsidRPr="008D3BC0" w:rsidRDefault="0034081E" w:rsidP="00A6237F">
            <w:pPr>
              <w:jc w:val="right"/>
              <w:rPr>
                <w:rFonts w:ascii="Arial" w:hAnsi="Arial" w:cs="Arial"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60</w:t>
            </w:r>
            <w:r w:rsidR="00541615" w:rsidRPr="00C971E8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,00</w:t>
            </w:r>
          </w:p>
        </w:tc>
      </w:tr>
      <w:tr w:rsidR="00541615" w:rsidRPr="00541615" w14:paraId="436EB792" w14:textId="77777777" w:rsidTr="008A1D38">
        <w:trPr>
          <w:trHeight w:val="340"/>
          <w:jc w:val="center"/>
        </w:trPr>
        <w:tc>
          <w:tcPr>
            <w:tcW w:w="1413" w:type="dxa"/>
            <w:vAlign w:val="center"/>
          </w:tcPr>
          <w:p w14:paraId="3F379E44" w14:textId="77777777" w:rsidR="00541615" w:rsidRPr="00541615" w:rsidRDefault="00541615" w:rsidP="00B25524">
            <w:pPr>
              <w:jc w:val="center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A28</w:t>
            </w:r>
          </w:p>
        </w:tc>
        <w:tc>
          <w:tcPr>
            <w:tcW w:w="6361" w:type="dxa"/>
            <w:vAlign w:val="center"/>
          </w:tcPr>
          <w:p w14:paraId="53BF6C0C" w14:textId="77777777" w:rsidR="00541615" w:rsidRPr="00541615" w:rsidRDefault="00541615" w:rsidP="0082508B">
            <w:pPr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Cepljenje proti </w:t>
            </w:r>
            <w:r w:rsidR="00E75113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ROTAVIRUSU </w:t>
            </w:r>
            <w:r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– ROTARIX</w:t>
            </w:r>
          </w:p>
        </w:tc>
        <w:tc>
          <w:tcPr>
            <w:tcW w:w="1430" w:type="dxa"/>
            <w:vAlign w:val="center"/>
          </w:tcPr>
          <w:p w14:paraId="71A0DDED" w14:textId="04EF5215" w:rsidR="00541615" w:rsidRPr="008D3BC0" w:rsidRDefault="00DB3211" w:rsidP="00A6237F">
            <w:pPr>
              <w:jc w:val="right"/>
              <w:rPr>
                <w:rFonts w:ascii="Arial" w:hAnsi="Arial" w:cs="Arial"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72</w:t>
            </w:r>
            <w:r w:rsidR="00541615" w:rsidRPr="0011127E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,00</w:t>
            </w:r>
          </w:p>
        </w:tc>
      </w:tr>
      <w:tr w:rsidR="00541615" w:rsidRPr="00541615" w14:paraId="4B9C3CC1" w14:textId="77777777" w:rsidTr="008A1D38">
        <w:trPr>
          <w:trHeight w:val="340"/>
          <w:jc w:val="center"/>
        </w:trPr>
        <w:tc>
          <w:tcPr>
            <w:tcW w:w="1413" w:type="dxa"/>
            <w:vAlign w:val="center"/>
          </w:tcPr>
          <w:p w14:paraId="09853A3A" w14:textId="77777777" w:rsidR="00541615" w:rsidRPr="00541615" w:rsidRDefault="00541615" w:rsidP="00B25524">
            <w:pPr>
              <w:jc w:val="center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A40</w:t>
            </w:r>
          </w:p>
        </w:tc>
        <w:tc>
          <w:tcPr>
            <w:tcW w:w="6361" w:type="dxa"/>
            <w:vAlign w:val="center"/>
          </w:tcPr>
          <w:p w14:paraId="571782E8" w14:textId="77777777" w:rsidR="00541615" w:rsidRPr="00541615" w:rsidRDefault="00541615" w:rsidP="0082508B">
            <w:pPr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Cepljenje proti </w:t>
            </w:r>
            <w:r w:rsidR="00E75113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ROTAVIRUSU</w:t>
            </w:r>
            <w:r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 – ROTATEQ</w:t>
            </w:r>
          </w:p>
        </w:tc>
        <w:tc>
          <w:tcPr>
            <w:tcW w:w="1430" w:type="dxa"/>
            <w:vAlign w:val="center"/>
          </w:tcPr>
          <w:p w14:paraId="3C05F531" w14:textId="1531C67D" w:rsidR="00541615" w:rsidRPr="008D3BC0" w:rsidRDefault="003D6F49" w:rsidP="00A6237F">
            <w:pPr>
              <w:jc w:val="right"/>
              <w:rPr>
                <w:rFonts w:ascii="Arial" w:hAnsi="Arial" w:cs="Arial"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57</w:t>
            </w:r>
            <w:r w:rsidR="00541615" w:rsidRPr="0011127E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,00</w:t>
            </w:r>
          </w:p>
        </w:tc>
      </w:tr>
      <w:tr w:rsidR="00541615" w:rsidRPr="00541615" w14:paraId="388B3567" w14:textId="77777777" w:rsidTr="008A1D38">
        <w:trPr>
          <w:trHeight w:val="340"/>
          <w:jc w:val="center"/>
        </w:trPr>
        <w:tc>
          <w:tcPr>
            <w:tcW w:w="1413" w:type="dxa"/>
            <w:vAlign w:val="center"/>
          </w:tcPr>
          <w:p w14:paraId="43D39DCB" w14:textId="77777777" w:rsidR="00541615" w:rsidRPr="00541615" w:rsidRDefault="00541615" w:rsidP="00B25524">
            <w:pPr>
              <w:jc w:val="center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A38</w:t>
            </w:r>
          </w:p>
        </w:tc>
        <w:tc>
          <w:tcPr>
            <w:tcW w:w="6361" w:type="dxa"/>
            <w:vAlign w:val="center"/>
          </w:tcPr>
          <w:p w14:paraId="28593AE1" w14:textId="77777777" w:rsidR="00541615" w:rsidRPr="00541615" w:rsidRDefault="00A14C5E" w:rsidP="0082508B">
            <w:pPr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Cepljenje proti </w:t>
            </w:r>
            <w:r w:rsidR="00E75113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PNEVMOKOKOM</w:t>
            </w:r>
            <w:r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 – PREVENAR 13</w:t>
            </w:r>
          </w:p>
        </w:tc>
        <w:tc>
          <w:tcPr>
            <w:tcW w:w="1430" w:type="dxa"/>
            <w:vAlign w:val="center"/>
          </w:tcPr>
          <w:p w14:paraId="0234A42E" w14:textId="53B38AA6" w:rsidR="00541615" w:rsidRPr="008D3BC0" w:rsidRDefault="00317263" w:rsidP="00A6237F">
            <w:pPr>
              <w:jc w:val="right"/>
              <w:rPr>
                <w:rFonts w:ascii="Arial" w:hAnsi="Arial" w:cs="Arial"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4</w:t>
            </w:r>
            <w:r w:rsidR="004677EB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3</w:t>
            </w:r>
            <w:r w:rsidR="00A14C5E" w:rsidRPr="00DB2017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,00</w:t>
            </w:r>
          </w:p>
        </w:tc>
      </w:tr>
      <w:tr w:rsidR="00541615" w:rsidRPr="00541615" w14:paraId="547328B4" w14:textId="77777777" w:rsidTr="008A1D38">
        <w:trPr>
          <w:trHeight w:val="340"/>
          <w:jc w:val="center"/>
        </w:trPr>
        <w:tc>
          <w:tcPr>
            <w:tcW w:w="1413" w:type="dxa"/>
            <w:vAlign w:val="center"/>
          </w:tcPr>
          <w:p w14:paraId="4F8C8F34" w14:textId="77777777" w:rsidR="00541615" w:rsidRPr="00541615" w:rsidRDefault="00541615" w:rsidP="00B25524">
            <w:pPr>
              <w:jc w:val="center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A65</w:t>
            </w:r>
          </w:p>
        </w:tc>
        <w:tc>
          <w:tcPr>
            <w:tcW w:w="6361" w:type="dxa"/>
            <w:vAlign w:val="center"/>
          </w:tcPr>
          <w:p w14:paraId="5E5EA61D" w14:textId="77777777" w:rsidR="00541615" w:rsidRPr="00541615" w:rsidRDefault="00A14C5E" w:rsidP="0082508B">
            <w:pPr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Cepljenje proti </w:t>
            </w:r>
            <w:r w:rsidR="00E75113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PNEVMOKOKOM</w:t>
            </w:r>
            <w:r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 – PNEUMOVAX 23</w:t>
            </w:r>
          </w:p>
        </w:tc>
        <w:tc>
          <w:tcPr>
            <w:tcW w:w="1430" w:type="dxa"/>
            <w:vAlign w:val="center"/>
          </w:tcPr>
          <w:p w14:paraId="701799C6" w14:textId="3769B829" w:rsidR="00541615" w:rsidRPr="008D3BC0" w:rsidRDefault="00317263" w:rsidP="00A6237F">
            <w:pPr>
              <w:jc w:val="right"/>
              <w:rPr>
                <w:rFonts w:ascii="Arial" w:hAnsi="Arial" w:cs="Arial"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28</w:t>
            </w:r>
            <w:r w:rsidR="00A14C5E" w:rsidRPr="00DB2017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,00</w:t>
            </w:r>
          </w:p>
        </w:tc>
      </w:tr>
      <w:tr w:rsidR="00234BBF" w:rsidRPr="00541615" w14:paraId="26148EF8" w14:textId="77777777" w:rsidTr="008A1D38">
        <w:trPr>
          <w:trHeight w:val="340"/>
          <w:jc w:val="center"/>
        </w:trPr>
        <w:tc>
          <w:tcPr>
            <w:tcW w:w="1413" w:type="dxa"/>
            <w:vAlign w:val="center"/>
          </w:tcPr>
          <w:p w14:paraId="4168759E" w14:textId="5419144E" w:rsidR="00234BBF" w:rsidRPr="00B05212" w:rsidRDefault="005D707B" w:rsidP="00B25524">
            <w:pPr>
              <w:jc w:val="center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B05212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A</w:t>
            </w:r>
            <w:r w:rsidR="00B05212" w:rsidRPr="00B05212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89</w:t>
            </w:r>
          </w:p>
        </w:tc>
        <w:tc>
          <w:tcPr>
            <w:tcW w:w="6361" w:type="dxa"/>
            <w:vAlign w:val="center"/>
          </w:tcPr>
          <w:p w14:paraId="5F74FDD2" w14:textId="4C7B2B29" w:rsidR="00234BBF" w:rsidRPr="00B05212" w:rsidRDefault="00234BBF" w:rsidP="0082508B">
            <w:pPr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B05212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Cepljenje proti PNEVMOKOKOM – </w:t>
            </w:r>
            <w:r w:rsidR="00B05212" w:rsidRPr="00B05212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PREVENAR 20</w:t>
            </w:r>
          </w:p>
        </w:tc>
        <w:tc>
          <w:tcPr>
            <w:tcW w:w="1430" w:type="dxa"/>
            <w:vAlign w:val="center"/>
          </w:tcPr>
          <w:p w14:paraId="263A4FCF" w14:textId="0EA1A826" w:rsidR="00234BBF" w:rsidRPr="00B05212" w:rsidRDefault="00B05212" w:rsidP="00A6237F">
            <w:pPr>
              <w:jc w:val="right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B05212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34</w:t>
            </w:r>
            <w:r w:rsidR="005D707B" w:rsidRPr="00B05212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,00</w:t>
            </w:r>
          </w:p>
        </w:tc>
      </w:tr>
      <w:tr w:rsidR="00541615" w:rsidRPr="00541615" w14:paraId="695B375D" w14:textId="77777777" w:rsidTr="008A1D38">
        <w:trPr>
          <w:trHeight w:val="340"/>
          <w:jc w:val="center"/>
        </w:trPr>
        <w:tc>
          <w:tcPr>
            <w:tcW w:w="1413" w:type="dxa"/>
            <w:vAlign w:val="center"/>
          </w:tcPr>
          <w:p w14:paraId="60ED7142" w14:textId="77777777" w:rsidR="00541615" w:rsidRPr="00541615" w:rsidRDefault="00541615" w:rsidP="00B25524">
            <w:pPr>
              <w:jc w:val="center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A60</w:t>
            </w:r>
          </w:p>
        </w:tc>
        <w:tc>
          <w:tcPr>
            <w:tcW w:w="6361" w:type="dxa"/>
            <w:vAlign w:val="center"/>
          </w:tcPr>
          <w:p w14:paraId="101ED216" w14:textId="77777777" w:rsidR="00541615" w:rsidRPr="00541615" w:rsidRDefault="00A14C5E" w:rsidP="0082508B">
            <w:pPr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Cepljenje proti HPV – GARDASIL 9 (odrasli)</w:t>
            </w:r>
          </w:p>
        </w:tc>
        <w:tc>
          <w:tcPr>
            <w:tcW w:w="1430" w:type="dxa"/>
            <w:vAlign w:val="center"/>
          </w:tcPr>
          <w:p w14:paraId="096E590F" w14:textId="058471A4" w:rsidR="00541615" w:rsidRPr="008D3BC0" w:rsidRDefault="002D53D4" w:rsidP="00A6237F">
            <w:pPr>
              <w:jc w:val="right"/>
              <w:rPr>
                <w:rFonts w:ascii="Arial" w:hAnsi="Arial" w:cs="Arial"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6</w:t>
            </w:r>
            <w:r w:rsidR="00C52FBA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6</w:t>
            </w:r>
            <w:r w:rsidR="00A14C5E" w:rsidRPr="00DB2017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,00</w:t>
            </w:r>
          </w:p>
        </w:tc>
      </w:tr>
      <w:tr w:rsidR="00541615" w:rsidRPr="00541615" w14:paraId="511075A3" w14:textId="77777777" w:rsidTr="008A1D38">
        <w:trPr>
          <w:trHeight w:val="340"/>
          <w:jc w:val="center"/>
        </w:trPr>
        <w:tc>
          <w:tcPr>
            <w:tcW w:w="1413" w:type="dxa"/>
            <w:vAlign w:val="center"/>
          </w:tcPr>
          <w:p w14:paraId="6B67DD59" w14:textId="77777777" w:rsidR="00541615" w:rsidRDefault="003F095A" w:rsidP="00B25524">
            <w:pPr>
              <w:jc w:val="center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A39</w:t>
            </w:r>
          </w:p>
        </w:tc>
        <w:tc>
          <w:tcPr>
            <w:tcW w:w="6361" w:type="dxa"/>
            <w:vAlign w:val="center"/>
          </w:tcPr>
          <w:p w14:paraId="0AA3951F" w14:textId="77777777" w:rsidR="00541615" w:rsidRPr="00541615" w:rsidRDefault="00A14C5E" w:rsidP="0082508B">
            <w:pPr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Cepljenje proti HERPES ZOSTRU – ZOSTAVAX</w:t>
            </w:r>
          </w:p>
        </w:tc>
        <w:tc>
          <w:tcPr>
            <w:tcW w:w="1430" w:type="dxa"/>
            <w:vAlign w:val="center"/>
          </w:tcPr>
          <w:p w14:paraId="409C8E6B" w14:textId="7E8D2013" w:rsidR="00541615" w:rsidRPr="008D3BC0" w:rsidRDefault="001720E4" w:rsidP="00A6237F">
            <w:pPr>
              <w:jc w:val="right"/>
              <w:rPr>
                <w:rFonts w:ascii="Arial" w:hAnsi="Arial" w:cs="Arial"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15</w:t>
            </w:r>
            <w:r w:rsidR="00DB2017" w:rsidRPr="00DB2017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5</w:t>
            </w:r>
            <w:r w:rsidR="00A14C5E" w:rsidRPr="00DB2017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,00</w:t>
            </w:r>
          </w:p>
        </w:tc>
      </w:tr>
      <w:tr w:rsidR="00FA4126" w:rsidRPr="00541615" w14:paraId="61559727" w14:textId="77777777" w:rsidTr="008A1D38">
        <w:trPr>
          <w:trHeight w:val="340"/>
          <w:jc w:val="center"/>
        </w:trPr>
        <w:tc>
          <w:tcPr>
            <w:tcW w:w="1413" w:type="dxa"/>
            <w:vAlign w:val="center"/>
          </w:tcPr>
          <w:p w14:paraId="7F7DD516" w14:textId="77777777" w:rsidR="00FA4126" w:rsidRPr="00541615" w:rsidRDefault="00FA4126" w:rsidP="00B25524">
            <w:pPr>
              <w:jc w:val="center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A47</w:t>
            </w:r>
          </w:p>
        </w:tc>
        <w:tc>
          <w:tcPr>
            <w:tcW w:w="6361" w:type="dxa"/>
            <w:vAlign w:val="center"/>
          </w:tcPr>
          <w:p w14:paraId="1964BC42" w14:textId="77777777" w:rsidR="00FA4126" w:rsidRPr="00541615" w:rsidRDefault="00FA4126" w:rsidP="00871915">
            <w:pPr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Cepljenje </w:t>
            </w:r>
            <w:r w:rsidRPr="00F7515A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proti ošpicam, mumpsu, rdečkam in noricam</w:t>
            </w:r>
            <w:r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 (</w:t>
            </w:r>
            <w:proofErr w:type="spellStart"/>
            <w:r w:rsidRPr="00F7515A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ProQuad</w:t>
            </w:r>
            <w:proofErr w:type="spellEnd"/>
            <w:r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1430" w:type="dxa"/>
            <w:vAlign w:val="center"/>
          </w:tcPr>
          <w:p w14:paraId="4896EED7" w14:textId="725D67C2" w:rsidR="00FA4126" w:rsidRPr="008D3BC0" w:rsidRDefault="00B44331" w:rsidP="00871915">
            <w:pPr>
              <w:jc w:val="right"/>
              <w:rPr>
                <w:rFonts w:ascii="Arial" w:hAnsi="Arial" w:cs="Arial"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68</w:t>
            </w:r>
            <w:r w:rsidR="00FA4126" w:rsidRPr="00DB2017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,00</w:t>
            </w:r>
          </w:p>
        </w:tc>
      </w:tr>
      <w:tr w:rsidR="009F0723" w:rsidRPr="00541615" w14:paraId="5BBC3ABE" w14:textId="77777777" w:rsidTr="008A1D38">
        <w:trPr>
          <w:trHeight w:val="340"/>
          <w:jc w:val="center"/>
        </w:trPr>
        <w:tc>
          <w:tcPr>
            <w:tcW w:w="1413" w:type="dxa"/>
            <w:vAlign w:val="center"/>
          </w:tcPr>
          <w:p w14:paraId="1F96FC91" w14:textId="78F12905" w:rsidR="009F0723" w:rsidRDefault="009F0723" w:rsidP="00B25524">
            <w:pPr>
              <w:jc w:val="center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A44</w:t>
            </w:r>
          </w:p>
        </w:tc>
        <w:tc>
          <w:tcPr>
            <w:tcW w:w="6361" w:type="dxa"/>
            <w:vAlign w:val="center"/>
          </w:tcPr>
          <w:p w14:paraId="7E63FCC5" w14:textId="54DF564E" w:rsidR="009F0723" w:rsidRDefault="009F0723" w:rsidP="00871915">
            <w:pPr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Cepljenje proti noricam - </w:t>
            </w:r>
            <w:r w:rsidRPr="009F0723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VARIVAX CEPIVO </w:t>
            </w:r>
          </w:p>
        </w:tc>
        <w:tc>
          <w:tcPr>
            <w:tcW w:w="1430" w:type="dxa"/>
            <w:vAlign w:val="center"/>
          </w:tcPr>
          <w:p w14:paraId="5CE51750" w14:textId="307514F1" w:rsidR="009F0723" w:rsidRPr="00DB2017" w:rsidRDefault="00D36A24" w:rsidP="00871915">
            <w:pPr>
              <w:jc w:val="right"/>
              <w:rPr>
                <w:rFonts w:ascii="Arial" w:hAnsi="Arial" w:cs="Arial"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46</w:t>
            </w:r>
            <w:r w:rsidR="009F0723" w:rsidRPr="00DB2017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,00</w:t>
            </w:r>
          </w:p>
        </w:tc>
      </w:tr>
      <w:tr w:rsidR="00965940" w:rsidRPr="00541615" w14:paraId="21022A19" w14:textId="77777777" w:rsidTr="008A1D38">
        <w:trPr>
          <w:trHeight w:val="340"/>
          <w:jc w:val="center"/>
        </w:trPr>
        <w:tc>
          <w:tcPr>
            <w:tcW w:w="1413" w:type="dxa"/>
            <w:vAlign w:val="center"/>
          </w:tcPr>
          <w:p w14:paraId="23495896" w14:textId="714252B0" w:rsidR="00965940" w:rsidRDefault="00965940" w:rsidP="00B25524">
            <w:pPr>
              <w:jc w:val="center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A88</w:t>
            </w:r>
          </w:p>
        </w:tc>
        <w:tc>
          <w:tcPr>
            <w:tcW w:w="6361" w:type="dxa"/>
            <w:vAlign w:val="center"/>
          </w:tcPr>
          <w:p w14:paraId="4FD82D29" w14:textId="5E0EFD1C" w:rsidR="00965940" w:rsidRDefault="00965940" w:rsidP="00871915">
            <w:pPr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Cepljenje proti davici, tetanusu in oslovskemu kašlju – Di Te Per (ADACEL)</w:t>
            </w:r>
          </w:p>
        </w:tc>
        <w:tc>
          <w:tcPr>
            <w:tcW w:w="1430" w:type="dxa"/>
            <w:vAlign w:val="center"/>
          </w:tcPr>
          <w:p w14:paraId="3349605A" w14:textId="625B9FAA" w:rsidR="00965940" w:rsidRDefault="00965940" w:rsidP="00871915">
            <w:pPr>
              <w:jc w:val="right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20,00</w:t>
            </w:r>
          </w:p>
        </w:tc>
      </w:tr>
      <w:tr w:rsidR="00404A0D" w:rsidRPr="00541615" w14:paraId="5F58513D" w14:textId="77777777" w:rsidTr="008A1D38">
        <w:trPr>
          <w:trHeight w:val="340"/>
          <w:jc w:val="center"/>
        </w:trPr>
        <w:tc>
          <w:tcPr>
            <w:tcW w:w="1413" w:type="dxa"/>
            <w:vAlign w:val="center"/>
          </w:tcPr>
          <w:p w14:paraId="3A54BFC3" w14:textId="0AC71706" w:rsidR="00404A0D" w:rsidRDefault="008A2793" w:rsidP="00B25524">
            <w:pPr>
              <w:jc w:val="center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A90</w:t>
            </w:r>
          </w:p>
        </w:tc>
        <w:tc>
          <w:tcPr>
            <w:tcW w:w="6361" w:type="dxa"/>
            <w:vAlign w:val="center"/>
          </w:tcPr>
          <w:p w14:paraId="604D6FAF" w14:textId="4D2F2775" w:rsidR="00404A0D" w:rsidRDefault="00404A0D" w:rsidP="00871915">
            <w:pPr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Cepljenje pred invazivno </w:t>
            </w:r>
            <w:proofErr w:type="spellStart"/>
            <w:r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meningokokno</w:t>
            </w:r>
            <w:proofErr w:type="spellEnd"/>
            <w:r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 boleznijo - NIMENRIX</w:t>
            </w:r>
          </w:p>
        </w:tc>
        <w:tc>
          <w:tcPr>
            <w:tcW w:w="1430" w:type="dxa"/>
            <w:vAlign w:val="center"/>
          </w:tcPr>
          <w:p w14:paraId="15C2703B" w14:textId="352DDA83" w:rsidR="00404A0D" w:rsidRDefault="00404A0D" w:rsidP="00871915">
            <w:pPr>
              <w:jc w:val="right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40,00</w:t>
            </w:r>
          </w:p>
        </w:tc>
      </w:tr>
      <w:tr w:rsidR="00A14C5E" w:rsidRPr="00541615" w14:paraId="69A5712C" w14:textId="77777777" w:rsidTr="008A1D38">
        <w:trPr>
          <w:trHeight w:val="340"/>
          <w:jc w:val="center"/>
        </w:trPr>
        <w:tc>
          <w:tcPr>
            <w:tcW w:w="1413" w:type="dxa"/>
            <w:vAlign w:val="center"/>
          </w:tcPr>
          <w:p w14:paraId="2B94A656" w14:textId="77777777" w:rsidR="00A14C5E" w:rsidRDefault="00A14C5E" w:rsidP="00B25524">
            <w:pPr>
              <w:jc w:val="center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A26</w:t>
            </w:r>
          </w:p>
        </w:tc>
        <w:tc>
          <w:tcPr>
            <w:tcW w:w="6361" w:type="dxa"/>
            <w:vAlign w:val="center"/>
          </w:tcPr>
          <w:p w14:paraId="00BDEBB1" w14:textId="3EF9493F" w:rsidR="00A14C5E" w:rsidRDefault="00A14C5E" w:rsidP="0082508B">
            <w:pPr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Knjižica o cepljenju</w:t>
            </w:r>
            <w:r w:rsidR="00CB6290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*</w:t>
            </w:r>
          </w:p>
        </w:tc>
        <w:tc>
          <w:tcPr>
            <w:tcW w:w="1430" w:type="dxa"/>
            <w:vAlign w:val="center"/>
          </w:tcPr>
          <w:p w14:paraId="11078C7E" w14:textId="77777777" w:rsidR="00A14C5E" w:rsidRPr="008D3BC0" w:rsidRDefault="00A14C5E" w:rsidP="00A6237F">
            <w:pPr>
              <w:jc w:val="right"/>
              <w:rPr>
                <w:rFonts w:ascii="Arial" w:hAnsi="Arial" w:cs="Arial"/>
                <w:bCs/>
                <w:i/>
                <w:iCs/>
                <w:color w:val="FF0000"/>
                <w:sz w:val="24"/>
                <w:szCs w:val="24"/>
              </w:rPr>
            </w:pPr>
            <w:r w:rsidRPr="00DB2017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2,00</w:t>
            </w:r>
          </w:p>
        </w:tc>
      </w:tr>
    </w:tbl>
    <w:p w14:paraId="71326310" w14:textId="77777777" w:rsidR="00DD1910" w:rsidRDefault="00DD1910" w:rsidP="00DD1910">
      <w:pPr>
        <w:spacing w:after="0" w:line="288" w:lineRule="auto"/>
        <w:jc w:val="both"/>
        <w:rPr>
          <w:rFonts w:ascii="Arial" w:hAnsi="Arial" w:cs="Arial"/>
          <w:i/>
          <w:iCs/>
        </w:rPr>
      </w:pPr>
    </w:p>
    <w:p w14:paraId="6FF45B81" w14:textId="0C674799" w:rsidR="00DD1910" w:rsidRPr="00FE1624" w:rsidRDefault="00DD1910" w:rsidP="00DD1910">
      <w:pPr>
        <w:spacing w:after="0" w:line="288" w:lineRule="auto"/>
        <w:jc w:val="both"/>
        <w:rPr>
          <w:rFonts w:ascii="Arial" w:hAnsi="Arial" w:cs="Arial"/>
          <w:i/>
          <w:iCs/>
        </w:rPr>
      </w:pPr>
      <w:r w:rsidRPr="00FE1624">
        <w:rPr>
          <w:rFonts w:ascii="Arial" w:hAnsi="Arial" w:cs="Arial"/>
          <w:i/>
          <w:iCs/>
        </w:rPr>
        <w:t>Zdravstvene storitve in oskrba so v skladu s 1. točko 1. odstavka 42. člena ZDDV-1 oproščene plačila DDV.</w:t>
      </w:r>
    </w:p>
    <w:p w14:paraId="1F27A008" w14:textId="77777777" w:rsidR="00DD1910" w:rsidRPr="00FE1624" w:rsidRDefault="00DD1910" w:rsidP="00DD19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ind w:left="284" w:hanging="284"/>
        <w:jc w:val="both"/>
        <w:rPr>
          <w:rFonts w:ascii="Arial" w:eastAsia="Times New Roman" w:hAnsi="Arial" w:cs="Arial"/>
          <w:i/>
          <w:iCs/>
          <w:lang w:eastAsia="sl-SI"/>
        </w:rPr>
      </w:pPr>
    </w:p>
    <w:p w14:paraId="52C491B2" w14:textId="4E3313CB" w:rsidR="00DD1910" w:rsidRPr="00FE1624" w:rsidRDefault="00DD1910" w:rsidP="00DD19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ind w:left="284" w:hanging="284"/>
        <w:jc w:val="both"/>
        <w:rPr>
          <w:rFonts w:ascii="Arial" w:eastAsia="Times New Roman" w:hAnsi="Arial" w:cs="Arial"/>
          <w:i/>
          <w:iCs/>
          <w:lang w:eastAsia="sl-SI"/>
        </w:rPr>
      </w:pPr>
      <w:r w:rsidRPr="00FE1624">
        <w:rPr>
          <w:rFonts w:ascii="Arial" w:eastAsia="Times New Roman" w:hAnsi="Arial" w:cs="Arial"/>
          <w:i/>
          <w:iCs/>
          <w:lang w:eastAsia="sl-SI"/>
        </w:rPr>
        <w:t>* Cena vključuje 22% DDV.</w:t>
      </w:r>
    </w:p>
    <w:p w14:paraId="0AF3A18E" w14:textId="77777777" w:rsidR="00D63532" w:rsidRPr="00FE1624" w:rsidRDefault="00D63532" w:rsidP="001D6E39">
      <w:pPr>
        <w:spacing w:after="0" w:line="288" w:lineRule="auto"/>
        <w:jc w:val="both"/>
        <w:rPr>
          <w:rFonts w:ascii="Arial" w:eastAsia="Times New Roman" w:hAnsi="Arial" w:cs="Arial"/>
          <w:b/>
          <w:bCs/>
          <w:i/>
          <w:iCs/>
          <w:lang w:eastAsia="sl-SI"/>
        </w:rPr>
      </w:pPr>
    </w:p>
    <w:p w14:paraId="21CC35C3" w14:textId="50C1F46B" w:rsidR="00F5423C" w:rsidRPr="00FE1624" w:rsidRDefault="00793DB4" w:rsidP="002E53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ind w:left="284" w:hanging="284"/>
        <w:jc w:val="both"/>
        <w:rPr>
          <w:rFonts w:ascii="Arial" w:eastAsia="Times New Roman" w:hAnsi="Arial" w:cs="Arial"/>
          <w:i/>
          <w:iCs/>
          <w:lang w:eastAsia="sl-SI"/>
        </w:rPr>
      </w:pPr>
      <w:r w:rsidRPr="00FE1624">
        <w:rPr>
          <w:rFonts w:ascii="Arial" w:eastAsia="Times New Roman" w:hAnsi="Arial" w:cs="Arial"/>
          <w:i/>
          <w:iCs/>
          <w:lang w:eastAsia="sl-SI"/>
        </w:rPr>
        <w:t>** Stroške c</w:t>
      </w:r>
      <w:r w:rsidR="00F5423C" w:rsidRPr="00FE1624">
        <w:rPr>
          <w:rFonts w:ascii="Arial" w:eastAsia="Times New Roman" w:hAnsi="Arial" w:cs="Arial"/>
          <w:i/>
          <w:iCs/>
          <w:lang w:eastAsia="sl-SI"/>
        </w:rPr>
        <w:t>epljenj</w:t>
      </w:r>
      <w:r w:rsidRPr="00FE1624">
        <w:rPr>
          <w:rFonts w:ascii="Arial" w:eastAsia="Times New Roman" w:hAnsi="Arial" w:cs="Arial"/>
          <w:i/>
          <w:iCs/>
          <w:lang w:eastAsia="sl-SI"/>
        </w:rPr>
        <w:t>a</w:t>
      </w:r>
      <w:r w:rsidR="00F5423C" w:rsidRPr="00FE1624">
        <w:rPr>
          <w:rFonts w:ascii="Arial" w:eastAsia="Times New Roman" w:hAnsi="Arial" w:cs="Arial"/>
          <w:i/>
          <w:iCs/>
          <w:lang w:eastAsia="sl-SI"/>
        </w:rPr>
        <w:t xml:space="preserve"> proti klopnemu </w:t>
      </w:r>
      <w:proofErr w:type="spellStart"/>
      <w:r w:rsidR="00F5423C" w:rsidRPr="00FE1624">
        <w:rPr>
          <w:rFonts w:ascii="Arial" w:eastAsia="Times New Roman" w:hAnsi="Arial" w:cs="Arial"/>
          <w:i/>
          <w:iCs/>
          <w:lang w:eastAsia="sl-SI"/>
        </w:rPr>
        <w:t>meningoencefalitisu</w:t>
      </w:r>
      <w:proofErr w:type="spellEnd"/>
      <w:r w:rsidR="00F5423C" w:rsidRPr="00FE1624">
        <w:rPr>
          <w:rFonts w:ascii="Arial" w:eastAsia="Times New Roman" w:hAnsi="Arial" w:cs="Arial"/>
          <w:i/>
          <w:iCs/>
          <w:lang w:eastAsia="sl-SI"/>
        </w:rPr>
        <w:t xml:space="preserve"> za osebe</w:t>
      </w:r>
      <w:r w:rsidR="00010B4A" w:rsidRPr="00FE1624">
        <w:rPr>
          <w:rFonts w:ascii="Arial" w:eastAsia="Times New Roman" w:hAnsi="Arial" w:cs="Arial"/>
          <w:i/>
          <w:iCs/>
          <w:lang w:eastAsia="sl-SI"/>
        </w:rPr>
        <w:t xml:space="preserve">, ki v tekočem letu dopolnijo 49 let starosti in zamudniki (osebe, ki so dopolnile 49 let starosti v letu 2019 ali kasneje) ter za otroke, rojene v letu 2021, po dopolnjenem </w:t>
      </w:r>
      <w:r w:rsidR="002E5334" w:rsidRPr="00FE1624">
        <w:rPr>
          <w:rFonts w:ascii="Arial" w:eastAsia="Times New Roman" w:hAnsi="Arial" w:cs="Arial"/>
          <w:i/>
          <w:iCs/>
          <w:lang w:eastAsia="sl-SI"/>
        </w:rPr>
        <w:t>1 letu starosti in za otroke</w:t>
      </w:r>
      <w:r w:rsidR="00010B4A" w:rsidRPr="00FE1624">
        <w:rPr>
          <w:rFonts w:ascii="Arial" w:eastAsia="Times New Roman" w:hAnsi="Arial" w:cs="Arial"/>
          <w:i/>
          <w:iCs/>
          <w:lang w:eastAsia="sl-SI"/>
        </w:rPr>
        <w:t>,</w:t>
      </w:r>
      <w:r w:rsidR="002E5334" w:rsidRPr="00FE1624">
        <w:rPr>
          <w:rFonts w:ascii="Arial" w:eastAsia="Times New Roman" w:hAnsi="Arial" w:cs="Arial"/>
          <w:i/>
          <w:iCs/>
          <w:lang w:eastAsia="sl-SI"/>
        </w:rPr>
        <w:t xml:space="preserve"> ki v tekočem letu dopolnijo 3</w:t>
      </w:r>
      <w:r w:rsidR="00010B4A" w:rsidRPr="00FE1624">
        <w:rPr>
          <w:rFonts w:ascii="Arial" w:eastAsia="Times New Roman" w:hAnsi="Arial" w:cs="Arial"/>
          <w:i/>
          <w:iCs/>
          <w:lang w:eastAsia="sl-SI"/>
        </w:rPr>
        <w:t xml:space="preserve"> </w:t>
      </w:r>
      <w:r w:rsidR="002E5334" w:rsidRPr="00FE1624">
        <w:rPr>
          <w:rFonts w:ascii="Arial" w:eastAsia="Times New Roman" w:hAnsi="Arial" w:cs="Arial"/>
          <w:i/>
          <w:iCs/>
          <w:lang w:eastAsia="sl-SI"/>
        </w:rPr>
        <w:t>leta starosti in zamudnike</w:t>
      </w:r>
      <w:r w:rsidR="00010B4A" w:rsidRPr="00FE1624">
        <w:rPr>
          <w:rFonts w:ascii="Arial" w:eastAsia="Times New Roman" w:hAnsi="Arial" w:cs="Arial"/>
          <w:i/>
          <w:iCs/>
          <w:lang w:eastAsia="sl-SI"/>
        </w:rPr>
        <w:t xml:space="preserve"> (otroci, rojeni v letu 202</w:t>
      </w:r>
      <w:r w:rsidR="002E5334" w:rsidRPr="00FE1624">
        <w:rPr>
          <w:rFonts w:ascii="Arial" w:eastAsia="Times New Roman" w:hAnsi="Arial" w:cs="Arial"/>
          <w:i/>
          <w:iCs/>
          <w:lang w:eastAsia="sl-SI"/>
        </w:rPr>
        <w:t>0 in otroci, ki so dopolnili 3</w:t>
      </w:r>
      <w:r w:rsidR="00010B4A" w:rsidRPr="00FE1624">
        <w:rPr>
          <w:rFonts w:ascii="Arial" w:eastAsia="Times New Roman" w:hAnsi="Arial" w:cs="Arial"/>
          <w:i/>
          <w:iCs/>
          <w:lang w:eastAsia="sl-SI"/>
        </w:rPr>
        <w:t xml:space="preserve"> leta st</w:t>
      </w:r>
      <w:r w:rsidR="002E5334" w:rsidRPr="00FE1624">
        <w:rPr>
          <w:rFonts w:ascii="Arial" w:eastAsia="Times New Roman" w:hAnsi="Arial" w:cs="Arial"/>
          <w:i/>
          <w:iCs/>
          <w:lang w:eastAsia="sl-SI"/>
        </w:rPr>
        <w:t xml:space="preserve">arosti v letu 2019 ali kasneje) </w:t>
      </w:r>
      <w:r w:rsidR="00010B4A" w:rsidRPr="00FE1624">
        <w:rPr>
          <w:rFonts w:ascii="Arial" w:eastAsia="Times New Roman" w:hAnsi="Arial" w:cs="Arial"/>
          <w:i/>
          <w:iCs/>
          <w:lang w:eastAsia="sl-SI"/>
        </w:rPr>
        <w:t>k</w:t>
      </w:r>
      <w:r w:rsidRPr="00FE1624">
        <w:rPr>
          <w:rFonts w:ascii="Arial" w:eastAsia="Times New Roman" w:hAnsi="Arial" w:cs="Arial"/>
          <w:i/>
          <w:iCs/>
          <w:lang w:eastAsia="sl-SI"/>
        </w:rPr>
        <w:t>rije obvezno zdravstveno zavarovanje.</w:t>
      </w:r>
    </w:p>
    <w:p w14:paraId="2810B91E" w14:textId="77777777" w:rsidR="00965940" w:rsidRDefault="00965940" w:rsidP="001D6E39">
      <w:pPr>
        <w:spacing w:after="0" w:line="288" w:lineRule="auto"/>
        <w:jc w:val="both"/>
        <w:rPr>
          <w:rFonts w:ascii="Arial" w:eastAsia="Times New Roman" w:hAnsi="Arial" w:cs="Arial"/>
          <w:b/>
          <w:bCs/>
          <w:i/>
          <w:iCs/>
          <w:lang w:eastAsia="sl-SI"/>
        </w:rPr>
      </w:pPr>
    </w:p>
    <w:p w14:paraId="602FCFF3" w14:textId="6DF9B43D" w:rsidR="00E97657" w:rsidRDefault="00541615" w:rsidP="001D6E39">
      <w:pPr>
        <w:spacing w:after="0" w:line="288" w:lineRule="auto"/>
        <w:jc w:val="both"/>
        <w:rPr>
          <w:rFonts w:ascii="Arial" w:eastAsia="Times New Roman" w:hAnsi="Arial" w:cs="Arial"/>
          <w:b/>
          <w:bCs/>
          <w:i/>
          <w:iCs/>
          <w:sz w:val="24"/>
          <w:szCs w:val="24"/>
          <w:lang w:eastAsia="sl-SI"/>
        </w:rPr>
      </w:pPr>
      <w:r w:rsidRPr="00FE1624">
        <w:rPr>
          <w:rFonts w:ascii="Arial" w:eastAsia="Times New Roman" w:hAnsi="Arial" w:cs="Arial"/>
          <w:b/>
          <w:bCs/>
          <w:i/>
          <w:iCs/>
          <w:lang w:eastAsia="sl-SI"/>
        </w:rPr>
        <w:t xml:space="preserve">Cenik velja od </w:t>
      </w:r>
      <w:r w:rsidR="00404A0D">
        <w:rPr>
          <w:rFonts w:ascii="Arial" w:eastAsia="Times New Roman" w:hAnsi="Arial" w:cs="Arial"/>
          <w:b/>
          <w:bCs/>
          <w:i/>
          <w:iCs/>
          <w:lang w:eastAsia="sl-SI"/>
        </w:rPr>
        <w:t>15.11</w:t>
      </w:r>
      <w:r w:rsidR="00B05212">
        <w:rPr>
          <w:rFonts w:ascii="Arial" w:eastAsia="Times New Roman" w:hAnsi="Arial" w:cs="Arial"/>
          <w:b/>
          <w:bCs/>
          <w:i/>
          <w:iCs/>
          <w:lang w:eastAsia="sl-SI"/>
        </w:rPr>
        <w:t>.</w:t>
      </w:r>
      <w:r w:rsidR="00965940">
        <w:rPr>
          <w:rFonts w:ascii="Arial" w:eastAsia="Times New Roman" w:hAnsi="Arial" w:cs="Arial"/>
          <w:b/>
          <w:bCs/>
          <w:i/>
          <w:iCs/>
          <w:lang w:eastAsia="sl-SI"/>
        </w:rPr>
        <w:t>2024</w:t>
      </w:r>
      <w:r w:rsidRPr="00FE1624">
        <w:rPr>
          <w:rFonts w:ascii="Arial" w:eastAsia="Times New Roman" w:hAnsi="Arial" w:cs="Arial"/>
          <w:b/>
          <w:bCs/>
          <w:i/>
          <w:iCs/>
          <w:lang w:eastAsia="sl-SI"/>
        </w:rPr>
        <w:t xml:space="preserve"> dalje.</w:t>
      </w:r>
    </w:p>
    <w:p w14:paraId="45D1D3D5" w14:textId="77777777" w:rsidR="00D15132" w:rsidRDefault="00D15132" w:rsidP="00D15132">
      <w:pPr>
        <w:spacing w:after="0" w:line="288" w:lineRule="auto"/>
        <w:jc w:val="right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prim. Irena Vatovec,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dr.med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.,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spec.druž.med</w:t>
      </w:r>
      <w:proofErr w:type="spellEnd"/>
    </w:p>
    <w:p w14:paraId="1DB8736A" w14:textId="77777777" w:rsidR="00D15132" w:rsidRDefault="00D15132" w:rsidP="00D15132">
      <w:pPr>
        <w:spacing w:after="0" w:line="288" w:lineRule="auto"/>
        <w:ind w:left="4248" w:firstLine="708"/>
        <w:jc w:val="center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i/>
          <w:iCs/>
          <w:sz w:val="20"/>
        </w:rPr>
        <w:t>direktorica</w:t>
      </w:r>
    </w:p>
    <w:sectPr w:rsidR="00D15132" w:rsidSect="002E5334">
      <w:headerReference w:type="default" r:id="rId7"/>
      <w:pgSz w:w="11906" w:h="16838" w:code="9"/>
      <w:pgMar w:top="1418" w:right="1416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2749D7" w14:textId="77777777" w:rsidR="00A8630F" w:rsidRDefault="00A8630F" w:rsidP="00263334">
      <w:pPr>
        <w:spacing w:after="0" w:line="240" w:lineRule="auto"/>
      </w:pPr>
      <w:r>
        <w:separator/>
      </w:r>
    </w:p>
  </w:endnote>
  <w:endnote w:type="continuationSeparator" w:id="0">
    <w:p w14:paraId="11385A93" w14:textId="77777777" w:rsidR="00A8630F" w:rsidRDefault="00A8630F" w:rsidP="002633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06CF2B" w14:textId="77777777" w:rsidR="00A8630F" w:rsidRDefault="00A8630F" w:rsidP="00263334">
      <w:pPr>
        <w:spacing w:after="0" w:line="240" w:lineRule="auto"/>
      </w:pPr>
      <w:r>
        <w:separator/>
      </w:r>
    </w:p>
  </w:footnote>
  <w:footnote w:type="continuationSeparator" w:id="0">
    <w:p w14:paraId="68ABD464" w14:textId="77777777" w:rsidR="00A8630F" w:rsidRDefault="00A8630F" w:rsidP="002633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0480F4" w14:textId="77777777" w:rsidR="00263334" w:rsidRPr="00F516AA" w:rsidRDefault="00263334" w:rsidP="00263334">
    <w:pPr>
      <w:tabs>
        <w:tab w:val="left" w:pos="2970"/>
        <w:tab w:val="right" w:pos="9072"/>
      </w:tabs>
      <w:spacing w:after="0"/>
      <w:ind w:left="6096"/>
      <w:rPr>
        <w:rFonts w:ascii="Arial" w:hAnsi="Arial" w:cs="Arial"/>
        <w:b/>
        <w:color w:val="404040" w:themeColor="text1" w:themeTint="BF"/>
        <w:sz w:val="18"/>
        <w:szCs w:val="18"/>
      </w:rPr>
    </w:pPr>
    <w:r w:rsidRPr="00F516AA">
      <w:rPr>
        <w:b/>
        <w:noProof/>
        <w:color w:val="404040" w:themeColor="text1" w:themeTint="BF"/>
        <w:sz w:val="18"/>
        <w:szCs w:val="18"/>
        <w:lang w:eastAsia="sl-SI"/>
      </w:rPr>
      <w:drawing>
        <wp:anchor distT="0" distB="0" distL="114300" distR="114300" simplePos="0" relativeHeight="251659264" behindDoc="1" locked="0" layoutInCell="1" allowOverlap="1" wp14:anchorId="4B55FAB2" wp14:editId="3C7F4A58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1872615" cy="676275"/>
          <wp:effectExtent l="0" t="0" r="0" b="0"/>
          <wp:wrapTight wrapText="bothSides">
            <wp:wrapPolygon edited="0">
              <wp:start x="0" y="0"/>
              <wp:lineTo x="0" y="20687"/>
              <wp:lineTo x="21314" y="20687"/>
              <wp:lineTo x="21314" y="0"/>
              <wp:lineTo x="0" y="0"/>
            </wp:wrapPolygon>
          </wp:wrapTight>
          <wp:docPr id="6" name="Slik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261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516AA">
      <w:rPr>
        <w:rFonts w:ascii="Arial" w:hAnsi="Arial" w:cs="Arial"/>
        <w:b/>
        <w:color w:val="404040" w:themeColor="text1" w:themeTint="BF"/>
        <w:sz w:val="18"/>
        <w:szCs w:val="18"/>
      </w:rPr>
      <w:t>Zdravstveni dom</w:t>
    </w:r>
  </w:p>
  <w:p w14:paraId="25D3F4D2" w14:textId="77777777" w:rsidR="00263334" w:rsidRPr="00F516AA" w:rsidRDefault="00263334" w:rsidP="00263334">
    <w:pPr>
      <w:spacing w:after="0"/>
      <w:ind w:left="6096"/>
      <w:rPr>
        <w:rFonts w:ascii="Arial" w:hAnsi="Arial" w:cs="Arial"/>
        <w:b/>
        <w:color w:val="404040" w:themeColor="text1" w:themeTint="BF"/>
        <w:sz w:val="18"/>
        <w:szCs w:val="18"/>
      </w:rPr>
    </w:pPr>
    <w:r w:rsidRPr="00F516AA">
      <w:rPr>
        <w:rFonts w:ascii="Arial" w:hAnsi="Arial" w:cs="Arial"/>
        <w:b/>
        <w:color w:val="404040" w:themeColor="text1" w:themeTint="BF"/>
        <w:sz w:val="18"/>
        <w:szCs w:val="18"/>
      </w:rPr>
      <w:t>dr. Franca Ambrožiča Postojna</w:t>
    </w:r>
  </w:p>
  <w:p w14:paraId="4F63F095" w14:textId="77777777" w:rsidR="00263334" w:rsidRPr="00F516AA" w:rsidRDefault="00263334" w:rsidP="00263334">
    <w:pPr>
      <w:spacing w:after="0" w:line="240" w:lineRule="auto"/>
      <w:ind w:left="6096"/>
      <w:rPr>
        <w:rFonts w:ascii="Arial" w:hAnsi="Arial" w:cs="Arial"/>
        <w:b/>
        <w:color w:val="404040" w:themeColor="text1" w:themeTint="BF"/>
        <w:sz w:val="18"/>
        <w:szCs w:val="18"/>
      </w:rPr>
    </w:pPr>
  </w:p>
  <w:p w14:paraId="48116B3B" w14:textId="77777777" w:rsidR="00263334" w:rsidRPr="00F516AA" w:rsidRDefault="00263334" w:rsidP="00263334">
    <w:pPr>
      <w:spacing w:after="0"/>
      <w:ind w:left="6096"/>
      <w:rPr>
        <w:rFonts w:ascii="Arial" w:hAnsi="Arial" w:cs="Arial"/>
        <w:color w:val="404040" w:themeColor="text1" w:themeTint="BF"/>
        <w:sz w:val="18"/>
        <w:szCs w:val="18"/>
      </w:rPr>
    </w:pPr>
    <w:r w:rsidRPr="00F516AA">
      <w:rPr>
        <w:rFonts w:ascii="Arial" w:hAnsi="Arial" w:cs="Arial"/>
        <w:color w:val="404040" w:themeColor="text1" w:themeTint="BF"/>
        <w:sz w:val="18"/>
        <w:szCs w:val="18"/>
      </w:rPr>
      <w:t>Prečna ulica 2, 6230 Postojna</w:t>
    </w:r>
  </w:p>
  <w:p w14:paraId="5F4B8DE0" w14:textId="77777777" w:rsidR="00263334" w:rsidRPr="00F516AA" w:rsidRDefault="00263334" w:rsidP="00263334">
    <w:pPr>
      <w:spacing w:after="0"/>
      <w:ind w:left="6096"/>
      <w:rPr>
        <w:rFonts w:ascii="Arial" w:hAnsi="Arial" w:cs="Arial"/>
        <w:color w:val="404040" w:themeColor="text1" w:themeTint="BF"/>
        <w:sz w:val="18"/>
        <w:szCs w:val="18"/>
      </w:rPr>
    </w:pPr>
    <w:r w:rsidRPr="00F516AA">
      <w:rPr>
        <w:rFonts w:ascii="Arial" w:hAnsi="Arial" w:cs="Arial"/>
        <w:color w:val="404040" w:themeColor="text1" w:themeTint="BF"/>
        <w:sz w:val="18"/>
        <w:szCs w:val="18"/>
      </w:rPr>
      <w:t>T +386 5 700 04 00</w:t>
    </w:r>
  </w:p>
  <w:p w14:paraId="708EA33D" w14:textId="77777777" w:rsidR="00263334" w:rsidRDefault="00263334" w:rsidP="00263334">
    <w:pPr>
      <w:spacing w:after="0"/>
      <w:ind w:left="6096"/>
      <w:rPr>
        <w:rStyle w:val="Hiperpovezava"/>
        <w:rFonts w:ascii="Arial" w:hAnsi="Arial" w:cs="Arial"/>
        <w:sz w:val="18"/>
        <w:szCs w:val="18"/>
      </w:rPr>
    </w:pPr>
    <w:hyperlink r:id="rId2" w:history="1">
      <w:r w:rsidRPr="00F516AA">
        <w:rPr>
          <w:rStyle w:val="Hiperpovezava"/>
          <w:rFonts w:ascii="Arial" w:hAnsi="Arial" w:cs="Arial"/>
          <w:sz w:val="18"/>
          <w:szCs w:val="18"/>
        </w:rPr>
        <w:t>tajnistvo@zd-po.si</w:t>
      </w:r>
    </w:hyperlink>
    <w:r w:rsidRPr="00F516AA">
      <w:rPr>
        <w:rFonts w:ascii="Arial" w:hAnsi="Arial" w:cs="Arial"/>
        <w:sz w:val="18"/>
        <w:szCs w:val="18"/>
      </w:rPr>
      <w:t xml:space="preserve">, </w:t>
    </w:r>
    <w:hyperlink r:id="rId3" w:history="1">
      <w:r w:rsidRPr="00F516AA">
        <w:rPr>
          <w:rStyle w:val="Hiperpovezava"/>
          <w:rFonts w:ascii="Arial" w:hAnsi="Arial" w:cs="Arial"/>
          <w:sz w:val="18"/>
          <w:szCs w:val="18"/>
        </w:rPr>
        <w:t>www.zd-po.si</w:t>
      </w:r>
    </w:hyperlink>
  </w:p>
  <w:p w14:paraId="2B194556" w14:textId="77777777" w:rsidR="00263334" w:rsidRDefault="00263334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B3243"/>
    <w:multiLevelType w:val="hybridMultilevel"/>
    <w:tmpl w:val="D80AAEA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F7ABE"/>
    <w:multiLevelType w:val="hybridMultilevel"/>
    <w:tmpl w:val="2FCAB36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A43C08"/>
    <w:multiLevelType w:val="hybridMultilevel"/>
    <w:tmpl w:val="7590749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CF6CF3"/>
    <w:multiLevelType w:val="hybridMultilevel"/>
    <w:tmpl w:val="C43CB3B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8662A2"/>
    <w:multiLevelType w:val="hybridMultilevel"/>
    <w:tmpl w:val="486E081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873EB5"/>
    <w:multiLevelType w:val="hybridMultilevel"/>
    <w:tmpl w:val="C7BC18AA"/>
    <w:lvl w:ilvl="0" w:tplc="C94E4D8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BB3A72"/>
    <w:multiLevelType w:val="hybridMultilevel"/>
    <w:tmpl w:val="C32E6964"/>
    <w:lvl w:ilvl="0" w:tplc="F2F0696A">
      <w:start w:val="1"/>
      <w:numFmt w:val="bullet"/>
      <w:lvlText w:val="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7938EF"/>
    <w:multiLevelType w:val="hybridMultilevel"/>
    <w:tmpl w:val="B92C6952"/>
    <w:lvl w:ilvl="0" w:tplc="C94E4D8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4B516E"/>
    <w:multiLevelType w:val="hybridMultilevel"/>
    <w:tmpl w:val="5A86507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650A2E"/>
    <w:multiLevelType w:val="hybridMultilevel"/>
    <w:tmpl w:val="8ABA8BDC"/>
    <w:lvl w:ilvl="0" w:tplc="C94E4D8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0593543">
    <w:abstractNumId w:val="5"/>
  </w:num>
  <w:num w:numId="2" w16cid:durableId="1044597219">
    <w:abstractNumId w:val="9"/>
  </w:num>
  <w:num w:numId="3" w16cid:durableId="1225751261">
    <w:abstractNumId w:val="7"/>
  </w:num>
  <w:num w:numId="4" w16cid:durableId="1514760639">
    <w:abstractNumId w:val="0"/>
  </w:num>
  <w:num w:numId="5" w16cid:durableId="502088693">
    <w:abstractNumId w:val="3"/>
  </w:num>
  <w:num w:numId="6" w16cid:durableId="1915968649">
    <w:abstractNumId w:val="4"/>
  </w:num>
  <w:num w:numId="7" w16cid:durableId="1662539202">
    <w:abstractNumId w:val="1"/>
  </w:num>
  <w:num w:numId="8" w16cid:durableId="57480979">
    <w:abstractNumId w:val="2"/>
  </w:num>
  <w:num w:numId="9" w16cid:durableId="1393192552">
    <w:abstractNumId w:val="8"/>
  </w:num>
  <w:num w:numId="10" w16cid:durableId="28994485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887"/>
    <w:rsid w:val="00010B4A"/>
    <w:rsid w:val="000D2B12"/>
    <w:rsid w:val="0011127E"/>
    <w:rsid w:val="0013401F"/>
    <w:rsid w:val="001720E4"/>
    <w:rsid w:val="001904CD"/>
    <w:rsid w:val="0019420D"/>
    <w:rsid w:val="001A5F23"/>
    <w:rsid w:val="001D6E39"/>
    <w:rsid w:val="002055BA"/>
    <w:rsid w:val="00234BBF"/>
    <w:rsid w:val="002461FA"/>
    <w:rsid w:val="00263334"/>
    <w:rsid w:val="0028482D"/>
    <w:rsid w:val="00290769"/>
    <w:rsid w:val="00297F5A"/>
    <w:rsid w:val="002D53D4"/>
    <w:rsid w:val="002E5334"/>
    <w:rsid w:val="0031257F"/>
    <w:rsid w:val="003157E5"/>
    <w:rsid w:val="00317263"/>
    <w:rsid w:val="0034081E"/>
    <w:rsid w:val="00371826"/>
    <w:rsid w:val="003B32D4"/>
    <w:rsid w:val="003D6F49"/>
    <w:rsid w:val="003F095A"/>
    <w:rsid w:val="003F0DBC"/>
    <w:rsid w:val="00404A0D"/>
    <w:rsid w:val="004510F1"/>
    <w:rsid w:val="0046410D"/>
    <w:rsid w:val="004677EB"/>
    <w:rsid w:val="00487594"/>
    <w:rsid w:val="004A1162"/>
    <w:rsid w:val="004A4F43"/>
    <w:rsid w:val="004C3160"/>
    <w:rsid w:val="00541615"/>
    <w:rsid w:val="00542972"/>
    <w:rsid w:val="005434E8"/>
    <w:rsid w:val="0056496D"/>
    <w:rsid w:val="005C0333"/>
    <w:rsid w:val="005D707B"/>
    <w:rsid w:val="0060476C"/>
    <w:rsid w:val="006177B8"/>
    <w:rsid w:val="00667B15"/>
    <w:rsid w:val="006731CB"/>
    <w:rsid w:val="006B15E0"/>
    <w:rsid w:val="006F642A"/>
    <w:rsid w:val="00793DB4"/>
    <w:rsid w:val="00802A20"/>
    <w:rsid w:val="0082508B"/>
    <w:rsid w:val="008576DD"/>
    <w:rsid w:val="008577CE"/>
    <w:rsid w:val="00871915"/>
    <w:rsid w:val="0087620F"/>
    <w:rsid w:val="008A1D38"/>
    <w:rsid w:val="008A2793"/>
    <w:rsid w:val="008C560F"/>
    <w:rsid w:val="008C6F50"/>
    <w:rsid w:val="008D3BC0"/>
    <w:rsid w:val="008E6BE1"/>
    <w:rsid w:val="00937A73"/>
    <w:rsid w:val="00965940"/>
    <w:rsid w:val="00967FA8"/>
    <w:rsid w:val="0099057B"/>
    <w:rsid w:val="009A1310"/>
    <w:rsid w:val="009D243E"/>
    <w:rsid w:val="009D49F4"/>
    <w:rsid w:val="009F0723"/>
    <w:rsid w:val="009F6EA9"/>
    <w:rsid w:val="00A14C5E"/>
    <w:rsid w:val="00A361CC"/>
    <w:rsid w:val="00A3780A"/>
    <w:rsid w:val="00A6237F"/>
    <w:rsid w:val="00A74215"/>
    <w:rsid w:val="00A82451"/>
    <w:rsid w:val="00A82E41"/>
    <w:rsid w:val="00A85DE9"/>
    <w:rsid w:val="00A8630F"/>
    <w:rsid w:val="00AB2D38"/>
    <w:rsid w:val="00AB618C"/>
    <w:rsid w:val="00B05212"/>
    <w:rsid w:val="00B25524"/>
    <w:rsid w:val="00B44331"/>
    <w:rsid w:val="00B5765C"/>
    <w:rsid w:val="00BA0704"/>
    <w:rsid w:val="00BD1FFB"/>
    <w:rsid w:val="00C44722"/>
    <w:rsid w:val="00C52FBA"/>
    <w:rsid w:val="00C971E8"/>
    <w:rsid w:val="00CB251A"/>
    <w:rsid w:val="00CB6290"/>
    <w:rsid w:val="00CF137F"/>
    <w:rsid w:val="00D118CF"/>
    <w:rsid w:val="00D15132"/>
    <w:rsid w:val="00D3302B"/>
    <w:rsid w:val="00D36A24"/>
    <w:rsid w:val="00D63532"/>
    <w:rsid w:val="00D64572"/>
    <w:rsid w:val="00DA3BC3"/>
    <w:rsid w:val="00DB2017"/>
    <w:rsid w:val="00DB3211"/>
    <w:rsid w:val="00DC7625"/>
    <w:rsid w:val="00DD1910"/>
    <w:rsid w:val="00E22198"/>
    <w:rsid w:val="00E34762"/>
    <w:rsid w:val="00E65BEF"/>
    <w:rsid w:val="00E75113"/>
    <w:rsid w:val="00E76FAA"/>
    <w:rsid w:val="00E918C7"/>
    <w:rsid w:val="00E94887"/>
    <w:rsid w:val="00E97154"/>
    <w:rsid w:val="00E97657"/>
    <w:rsid w:val="00EB1877"/>
    <w:rsid w:val="00EB5315"/>
    <w:rsid w:val="00EC3BB8"/>
    <w:rsid w:val="00ED370C"/>
    <w:rsid w:val="00F2195C"/>
    <w:rsid w:val="00F5423C"/>
    <w:rsid w:val="00F7515A"/>
    <w:rsid w:val="00FA4126"/>
    <w:rsid w:val="00FC1DBC"/>
    <w:rsid w:val="00FE1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B19D2"/>
  <w15:docId w15:val="{652586E7-023B-4008-909F-05E929A80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E948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340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3401F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EB5315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2633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263334"/>
  </w:style>
  <w:style w:type="paragraph" w:styleId="Noga">
    <w:name w:val="footer"/>
    <w:basedOn w:val="Navaden"/>
    <w:link w:val="NogaZnak"/>
    <w:uiPriority w:val="99"/>
    <w:unhideWhenUsed/>
    <w:rsid w:val="002633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263334"/>
  </w:style>
  <w:style w:type="character" w:styleId="Hiperpovezava">
    <w:name w:val="Hyperlink"/>
    <w:basedOn w:val="Privzetapisavaodstavka"/>
    <w:uiPriority w:val="99"/>
    <w:unhideWhenUsed/>
    <w:rsid w:val="0026333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5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2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1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5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8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6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9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4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7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2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83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800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69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49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1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5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5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20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20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5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06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344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49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zd-po.si" TargetMode="External"/><Relationship Id="rId2" Type="http://schemas.openxmlformats.org/officeDocument/2006/relationships/hyperlink" Target="mailto:tajnistvo@zd-po.si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tajnistvo</dc:creator>
  <cp:keywords/>
  <dc:description/>
  <cp:lastModifiedBy>Nataša Gregorec</cp:lastModifiedBy>
  <cp:revision>3</cp:revision>
  <cp:lastPrinted>2024-11-15T06:57:00Z</cp:lastPrinted>
  <dcterms:created xsi:type="dcterms:W3CDTF">2024-09-30T11:59:00Z</dcterms:created>
  <dcterms:modified xsi:type="dcterms:W3CDTF">2024-11-15T07:10:00Z</dcterms:modified>
</cp:coreProperties>
</file>